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38" w:rsidRDefault="00CB24CC">
      <w:r>
        <w:rPr>
          <w:noProof/>
          <w:lang w:eastAsia="fr-FR"/>
        </w:rPr>
        <mc:AlternateContent>
          <mc:Choice Requires="wps">
            <w:drawing>
              <wp:anchor distT="0" distB="0" distL="114300" distR="114300" simplePos="0" relativeHeight="251659264" behindDoc="0" locked="0" layoutInCell="1" allowOverlap="1" wp14:anchorId="2B5756E3" wp14:editId="50AD16C2">
                <wp:simplePos x="0" y="0"/>
                <wp:positionH relativeFrom="column">
                  <wp:posOffset>-661670</wp:posOffset>
                </wp:positionH>
                <wp:positionV relativeFrom="paragraph">
                  <wp:posOffset>-880745</wp:posOffset>
                </wp:positionV>
                <wp:extent cx="1133475" cy="12096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09675"/>
                        </a:xfrm>
                        <a:prstGeom prst="rect">
                          <a:avLst/>
                        </a:prstGeom>
                        <a:solidFill>
                          <a:srgbClr val="FFFFFF"/>
                        </a:solidFill>
                        <a:ln w="9525">
                          <a:solidFill>
                            <a:srgbClr val="000000"/>
                          </a:solidFill>
                          <a:miter lim="800000"/>
                          <a:headEnd/>
                          <a:tailEnd/>
                        </a:ln>
                      </wps:spPr>
                      <wps:txbx>
                        <w:txbxContent>
                          <w:p w:rsidR="004D4D87" w:rsidRDefault="00313605">
                            <w:r>
                              <w:rPr>
                                <w:noProof/>
                                <w:lang w:eastAsia="fr-FR"/>
                              </w:rPr>
                              <w:drawing>
                                <wp:inline distT="0" distB="0" distL="0" distR="0" wp14:anchorId="4F3CAADE" wp14:editId="6573F949">
                                  <wp:extent cx="941705" cy="1118235"/>
                                  <wp:effectExtent l="0" t="0" r="0" b="5715"/>
                                  <wp:docPr id="9" name="Image 9" descr="\\P05388\f\CG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388\f\CGT\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11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2.1pt;margin-top:-69.35pt;width:8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">
                <v:textbox>
                  <w:txbxContent>
                    <w:p w:rsidR="004D4D87" w:rsidRDefault="00313605">
                      <w:bookmarkStart w:id="1" w:name="_GoBack"/>
                      <w:r>
                        <w:rPr>
                          <w:noProof/>
                          <w:lang w:eastAsia="fr-FR"/>
                        </w:rPr>
                        <w:drawing>
                          <wp:inline distT="0" distB="0" distL="0" distR="0" wp14:anchorId="4F3CAADE" wp14:editId="6573F949">
                            <wp:extent cx="941705" cy="1118235"/>
                            <wp:effectExtent l="0" t="0" r="0" b="5715"/>
                            <wp:docPr id="9" name="Image 9" descr="\\P05388\f\CG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388\f\CGT\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705" cy="1118235"/>
                                    </a:xfrm>
                                    <a:prstGeom prst="rect">
                                      <a:avLst/>
                                    </a:prstGeom>
                                    <a:noFill/>
                                    <a:ln>
                                      <a:noFill/>
                                    </a:ln>
                                  </pic:spPr>
                                </pic:pic>
                              </a:graphicData>
                            </a:graphic>
                          </wp:inline>
                        </w:drawing>
                      </w:r>
                      <w:bookmarkEnd w:id="1"/>
                    </w:p>
                  </w:txbxContent>
                </v:textbox>
              </v:shape>
            </w:pict>
          </mc:Fallback>
        </mc:AlternateContent>
      </w:r>
      <w:r w:rsidR="00C35E7E">
        <w:rPr>
          <w:noProof/>
          <w:lang w:eastAsia="fr-FR"/>
        </w:rPr>
        <mc:AlternateContent>
          <mc:Choice Requires="wps">
            <w:drawing>
              <wp:anchor distT="0" distB="0" distL="114300" distR="114300" simplePos="0" relativeHeight="251661312" behindDoc="0" locked="0" layoutInCell="1" allowOverlap="1" wp14:anchorId="0DDA01D5" wp14:editId="7F84F927">
                <wp:simplePos x="0" y="0"/>
                <wp:positionH relativeFrom="column">
                  <wp:posOffset>709930</wp:posOffset>
                </wp:positionH>
                <wp:positionV relativeFrom="paragraph">
                  <wp:posOffset>-890270</wp:posOffset>
                </wp:positionV>
                <wp:extent cx="5486400" cy="12192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9200"/>
                        </a:xfrm>
                        <a:prstGeom prst="rect">
                          <a:avLst/>
                        </a:prstGeom>
                        <a:solidFill>
                          <a:srgbClr val="FFFFFF"/>
                        </a:solidFill>
                        <a:ln w="9525">
                          <a:solidFill>
                            <a:srgbClr val="000000"/>
                          </a:solidFill>
                          <a:miter lim="800000"/>
                          <a:headEnd/>
                          <a:tailEnd/>
                        </a:ln>
                      </wps:spPr>
                      <wps:txbx>
                        <w:txbxContent>
                          <w:p w:rsidR="004D4D87" w:rsidRPr="004D4D87" w:rsidRDefault="004D4D87" w:rsidP="004D4D87">
                            <w:pPr>
                              <w:spacing w:line="100" w:lineRule="atLeast"/>
                              <w:jc w:val="both"/>
                              <w:rPr>
                                <w:b/>
                              </w:rPr>
                            </w:pPr>
                            <w:r w:rsidRPr="004D4D87">
                              <w:rPr>
                                <w:b/>
                              </w:rPr>
                              <w:t xml:space="preserve">CGT </w:t>
                            </w:r>
                            <w:r w:rsidR="008C2D0F">
                              <w:rPr>
                                <w:b/>
                              </w:rPr>
                              <w:t>CH</w:t>
                            </w:r>
                            <w:r w:rsidRPr="004D4D87">
                              <w:rPr>
                                <w:b/>
                              </w:rPr>
                              <w:t xml:space="preserve"> Marne la Vallée</w:t>
                            </w:r>
                            <w:r>
                              <w:rPr>
                                <w:b/>
                              </w:rPr>
                              <w:t xml:space="preserve"> </w:t>
                            </w:r>
                            <w:r>
                              <w:rPr>
                                <w:b/>
                              </w:rPr>
                              <w:tab/>
                              <w:t xml:space="preserve">     </w:t>
                            </w:r>
                            <w:r w:rsidRPr="004D4D87">
                              <w:rPr>
                                <w:b/>
                              </w:rPr>
                              <w:t xml:space="preserve">CGT </w:t>
                            </w:r>
                            <w:r w:rsidR="008C2D0F">
                              <w:rPr>
                                <w:b/>
                              </w:rPr>
                              <w:t>CH</w:t>
                            </w:r>
                            <w:r w:rsidRPr="004D4D87">
                              <w:rPr>
                                <w:b/>
                              </w:rPr>
                              <w:t xml:space="preserve"> Meaux</w:t>
                            </w:r>
                            <w:r w:rsidRPr="004D4D87">
                              <w:rPr>
                                <w:b/>
                              </w:rPr>
                              <w:tab/>
                            </w:r>
                            <w:r w:rsidRPr="004D4D87">
                              <w:rPr>
                                <w:b/>
                              </w:rPr>
                              <w:tab/>
                            </w:r>
                            <w:r w:rsidR="008C2D0F">
                              <w:rPr>
                                <w:b/>
                              </w:rPr>
                              <w:t xml:space="preserve"> CGT CH</w:t>
                            </w:r>
                            <w:r w:rsidRPr="004D4D87">
                              <w:rPr>
                                <w:b/>
                              </w:rPr>
                              <w:t xml:space="preserve"> Coulommiers</w:t>
                            </w:r>
                          </w:p>
                          <w:p w:rsidR="004D4D87" w:rsidRDefault="004D4D87" w:rsidP="004D4D87">
                            <w:pPr>
                              <w:spacing w:line="100" w:lineRule="atLeast"/>
                              <w:jc w:val="both"/>
                            </w:pPr>
                            <w:r>
                              <w:t>2,4, cours de la Gondoire</w:t>
                            </w:r>
                            <w:r>
                              <w:tab/>
                              <w:t xml:space="preserve">     6-8 rue St Fiacre</w:t>
                            </w:r>
                            <w:r>
                              <w:tab/>
                            </w:r>
                            <w:r>
                              <w:tab/>
                              <w:t xml:space="preserve"> 4 rue Gabriel Péri</w:t>
                            </w:r>
                          </w:p>
                          <w:p w:rsidR="004D4D87" w:rsidRDefault="00387A54" w:rsidP="004D4D87">
                            <w:pPr>
                              <w:spacing w:line="100" w:lineRule="atLeast"/>
                              <w:jc w:val="both"/>
                            </w:pPr>
                            <w:r>
                              <w:t xml:space="preserve">77600 </w:t>
                            </w:r>
                            <w:r w:rsidR="004D4D87">
                              <w:t>Jossigny</w:t>
                            </w:r>
                            <w:r w:rsidR="004D4D87">
                              <w:tab/>
                            </w:r>
                            <w:r w:rsidR="004D4D87">
                              <w:tab/>
                              <w:t xml:space="preserve">     77100 Meaux</w:t>
                            </w:r>
                            <w:r w:rsidR="004D4D87">
                              <w:tab/>
                            </w:r>
                            <w:r w:rsidR="004D4D87">
                              <w:tab/>
                              <w:t xml:space="preserve"> 77120 Coulommiers</w:t>
                            </w:r>
                          </w:p>
                          <w:p w:rsidR="004D4D87" w:rsidRDefault="004D4D87" w:rsidP="004D4D87">
                            <w:pPr>
                              <w:spacing w:line="100" w:lineRule="atLeast"/>
                              <w:jc w:val="both"/>
                            </w:pPr>
                            <w:r>
                              <w:t>Tel   : 01 61 10 62 90</w:t>
                            </w:r>
                            <w:r>
                              <w:tab/>
                            </w:r>
                            <w:r>
                              <w:tab/>
                              <w:t xml:space="preserve">     tel : 01 64 35 39 88</w:t>
                            </w:r>
                            <w:r>
                              <w:tab/>
                              <w:t xml:space="preserve">  tel : 01 64 65 37 15</w:t>
                            </w:r>
                          </w:p>
                          <w:p w:rsidR="004D4D87" w:rsidRDefault="004D4D87" w:rsidP="004D4D87">
                            <w:pPr>
                              <w:spacing w:line="100" w:lineRule="atLeast"/>
                              <w:jc w:val="both"/>
                            </w:pPr>
                            <w:r>
                              <w:t xml:space="preserve">Port : </w:t>
                            </w:r>
                            <w:r w:rsidR="0027771E">
                              <w:t xml:space="preserve"> </w:t>
                            </w:r>
                            <w:r>
                              <w:t>07 81 36 80 20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9pt;margin-top:-70.1pt;width:6in;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">
                <v:textbox>
                  <w:txbxContent>
                    <w:p w:rsidR="004D4D87" w:rsidRPr="004D4D87" w:rsidRDefault="004D4D87" w:rsidP="004D4D87">
                      <w:pPr>
                        <w:spacing w:line="100" w:lineRule="atLeast"/>
                        <w:jc w:val="both"/>
                        <w:rPr>
                          <w:b/>
                        </w:rPr>
                      </w:pPr>
                      <w:r w:rsidRPr="004D4D87">
                        <w:rPr>
                          <w:b/>
                        </w:rPr>
                        <w:t xml:space="preserve">CGT </w:t>
                      </w:r>
                      <w:r w:rsidR="008C2D0F">
                        <w:rPr>
                          <w:b/>
                        </w:rPr>
                        <w:t>CH</w:t>
                      </w:r>
                      <w:r w:rsidRPr="004D4D87">
                        <w:rPr>
                          <w:b/>
                        </w:rPr>
                        <w:t xml:space="preserve"> Marne la Vallée</w:t>
                      </w:r>
                      <w:r>
                        <w:rPr>
                          <w:b/>
                        </w:rPr>
                        <w:t xml:space="preserve"> </w:t>
                      </w:r>
                      <w:r>
                        <w:rPr>
                          <w:b/>
                        </w:rPr>
                        <w:tab/>
                        <w:t xml:space="preserve">     </w:t>
                      </w:r>
                      <w:r w:rsidRPr="004D4D87">
                        <w:rPr>
                          <w:b/>
                        </w:rPr>
                        <w:t xml:space="preserve">CGT </w:t>
                      </w:r>
                      <w:r w:rsidR="008C2D0F">
                        <w:rPr>
                          <w:b/>
                        </w:rPr>
                        <w:t>CH</w:t>
                      </w:r>
                      <w:r w:rsidRPr="004D4D87">
                        <w:rPr>
                          <w:b/>
                        </w:rPr>
                        <w:t xml:space="preserve"> Meaux</w:t>
                      </w:r>
                      <w:r w:rsidRPr="004D4D87">
                        <w:rPr>
                          <w:b/>
                        </w:rPr>
                        <w:tab/>
                      </w:r>
                      <w:r w:rsidRPr="004D4D87">
                        <w:rPr>
                          <w:b/>
                        </w:rPr>
                        <w:tab/>
                      </w:r>
                      <w:r w:rsidR="008C2D0F">
                        <w:rPr>
                          <w:b/>
                        </w:rPr>
                        <w:t xml:space="preserve"> CGT CH</w:t>
                      </w:r>
                      <w:r w:rsidRPr="004D4D87">
                        <w:rPr>
                          <w:b/>
                        </w:rPr>
                        <w:t xml:space="preserve"> Coulommiers</w:t>
                      </w:r>
                    </w:p>
                    <w:p w:rsidR="004D4D87" w:rsidRDefault="004D4D87" w:rsidP="004D4D87">
                      <w:pPr>
                        <w:spacing w:line="100" w:lineRule="atLeast"/>
                        <w:jc w:val="both"/>
                      </w:pPr>
                      <w:r>
                        <w:t>2,4, cours de la Gondoire</w:t>
                      </w:r>
                      <w:r>
                        <w:tab/>
                        <w:t xml:space="preserve">     6-8 rue St Fiacre</w:t>
                      </w:r>
                      <w:r>
                        <w:tab/>
                      </w:r>
                      <w:r>
                        <w:tab/>
                        <w:t xml:space="preserve"> 4 rue Gabriel Péri</w:t>
                      </w:r>
                    </w:p>
                    <w:p w:rsidR="004D4D87" w:rsidRDefault="00387A54" w:rsidP="004D4D87">
                      <w:pPr>
                        <w:spacing w:line="100" w:lineRule="atLeast"/>
                        <w:jc w:val="both"/>
                      </w:pPr>
                      <w:r>
                        <w:t xml:space="preserve">77600 </w:t>
                      </w:r>
                      <w:r w:rsidR="004D4D87">
                        <w:t>Jossigny</w:t>
                      </w:r>
                      <w:r w:rsidR="004D4D87">
                        <w:tab/>
                      </w:r>
                      <w:r w:rsidR="004D4D87">
                        <w:tab/>
                        <w:t xml:space="preserve">     77100 Meaux</w:t>
                      </w:r>
                      <w:r w:rsidR="004D4D87">
                        <w:tab/>
                      </w:r>
                      <w:r w:rsidR="004D4D87">
                        <w:tab/>
                        <w:t xml:space="preserve"> 77120 Coulommiers</w:t>
                      </w:r>
                    </w:p>
                    <w:p w:rsidR="004D4D87" w:rsidRDefault="004D4D87" w:rsidP="004D4D87">
                      <w:pPr>
                        <w:spacing w:line="100" w:lineRule="atLeast"/>
                        <w:jc w:val="both"/>
                      </w:pPr>
                      <w:r>
                        <w:t>Tel   : 01 61 10 62 90</w:t>
                      </w:r>
                      <w:r>
                        <w:tab/>
                      </w:r>
                      <w:r>
                        <w:tab/>
                        <w:t xml:space="preserve">     tel : 01 64 35 39 88</w:t>
                      </w:r>
                      <w:r>
                        <w:tab/>
                        <w:t xml:space="preserve">  tel : 01 64 65 37 15</w:t>
                      </w:r>
                    </w:p>
                    <w:p w:rsidR="004D4D87" w:rsidRDefault="004D4D87" w:rsidP="004D4D87">
                      <w:pPr>
                        <w:spacing w:line="100" w:lineRule="atLeast"/>
                        <w:jc w:val="both"/>
                      </w:pPr>
                      <w:r>
                        <w:t xml:space="preserve">Port : </w:t>
                      </w:r>
                      <w:r w:rsidR="0027771E">
                        <w:t xml:space="preserve"> </w:t>
                      </w:r>
                      <w:r>
                        <w:t>07 81 36 80 20</w:t>
                      </w:r>
                    </w:p>
                  </w:txbxContent>
                </v:textbox>
              </v:shape>
            </w:pict>
          </mc:Fallback>
        </mc:AlternateContent>
      </w:r>
    </w:p>
    <w:p w:rsidR="00833738" w:rsidRPr="00833738" w:rsidRDefault="00833738" w:rsidP="00833738"/>
    <w:p w:rsidR="00833738" w:rsidRPr="00833738" w:rsidRDefault="00833738" w:rsidP="00833738"/>
    <w:p w:rsidR="00833738" w:rsidRPr="00D9101C" w:rsidRDefault="001A710A" w:rsidP="001A710A">
      <w:pPr>
        <w:ind w:left="5664"/>
        <w:rPr>
          <w:sz w:val="23"/>
          <w:szCs w:val="23"/>
        </w:rPr>
      </w:pPr>
      <w:r w:rsidRPr="00D9101C">
        <w:rPr>
          <w:sz w:val="23"/>
          <w:szCs w:val="23"/>
        </w:rPr>
        <w:t>Monsieur le directeur du GHEF</w:t>
      </w:r>
    </w:p>
    <w:p w:rsidR="00833738" w:rsidRPr="00D9101C" w:rsidRDefault="00833738" w:rsidP="00833738">
      <w:pPr>
        <w:rPr>
          <w:sz w:val="23"/>
          <w:szCs w:val="23"/>
        </w:rPr>
      </w:pPr>
    </w:p>
    <w:p w:rsidR="00AB5369" w:rsidRPr="00D9101C" w:rsidRDefault="001A710A" w:rsidP="001A710A">
      <w:pPr>
        <w:ind w:left="4956" w:firstLine="708"/>
        <w:rPr>
          <w:sz w:val="23"/>
          <w:szCs w:val="23"/>
        </w:rPr>
      </w:pPr>
      <w:r w:rsidRPr="00D9101C">
        <w:rPr>
          <w:sz w:val="23"/>
          <w:szCs w:val="23"/>
        </w:rPr>
        <w:t>Date, le</w:t>
      </w:r>
      <w:r w:rsidR="0078124C" w:rsidRPr="00D9101C">
        <w:rPr>
          <w:sz w:val="23"/>
          <w:szCs w:val="23"/>
        </w:rPr>
        <w:t xml:space="preserve"> </w:t>
      </w:r>
      <w:r w:rsidRPr="00D9101C">
        <w:rPr>
          <w:sz w:val="23"/>
          <w:szCs w:val="23"/>
        </w:rPr>
        <w:t>26 juin 2019</w:t>
      </w:r>
    </w:p>
    <w:p w:rsidR="001A710A" w:rsidRPr="00D9101C" w:rsidRDefault="001A710A" w:rsidP="001A710A">
      <w:pPr>
        <w:rPr>
          <w:sz w:val="23"/>
          <w:szCs w:val="23"/>
        </w:rPr>
      </w:pPr>
      <w:r w:rsidRPr="00D9101C">
        <w:rPr>
          <w:sz w:val="23"/>
          <w:szCs w:val="23"/>
        </w:rPr>
        <w:t>Monsieur le directeur,</w:t>
      </w:r>
    </w:p>
    <w:p w:rsidR="001A710A" w:rsidRPr="00D9101C" w:rsidRDefault="001A710A" w:rsidP="001A710A">
      <w:pPr>
        <w:rPr>
          <w:sz w:val="23"/>
          <w:szCs w:val="23"/>
        </w:rPr>
      </w:pPr>
    </w:p>
    <w:p w:rsidR="001A710A" w:rsidRPr="00D9101C" w:rsidRDefault="001A710A" w:rsidP="001A710A">
      <w:pPr>
        <w:rPr>
          <w:sz w:val="23"/>
          <w:szCs w:val="23"/>
        </w:rPr>
      </w:pPr>
    </w:p>
    <w:p w:rsidR="001A710A" w:rsidRPr="00D9101C" w:rsidRDefault="001A710A" w:rsidP="001A710A">
      <w:pPr>
        <w:rPr>
          <w:sz w:val="23"/>
          <w:szCs w:val="23"/>
        </w:rPr>
      </w:pPr>
    </w:p>
    <w:p w:rsidR="001A710A" w:rsidRPr="00D9101C" w:rsidRDefault="001A710A" w:rsidP="001A710A">
      <w:pPr>
        <w:rPr>
          <w:sz w:val="23"/>
          <w:szCs w:val="23"/>
        </w:rPr>
      </w:pPr>
      <w:r w:rsidRPr="00D9101C">
        <w:rPr>
          <w:sz w:val="23"/>
          <w:szCs w:val="23"/>
        </w:rPr>
        <w:t>Nous avons l’honneur de déposer auprès de vous un préavis de grève illimité à partir du mardi 2 juillet 2019 conformément au 3</w:t>
      </w:r>
      <w:r w:rsidRPr="00D9101C">
        <w:rPr>
          <w:sz w:val="23"/>
          <w:szCs w:val="23"/>
          <w:vertAlign w:val="superscript"/>
        </w:rPr>
        <w:t>ème</w:t>
      </w:r>
      <w:r w:rsidRPr="00D9101C">
        <w:rPr>
          <w:sz w:val="23"/>
          <w:szCs w:val="23"/>
        </w:rPr>
        <w:t xml:space="preserve"> alinéa de l’article 3 de la loi n°777 du 31 juillet 1963.</w:t>
      </w:r>
    </w:p>
    <w:p w:rsidR="001A710A" w:rsidRPr="00D9101C" w:rsidRDefault="001A710A" w:rsidP="001A710A">
      <w:pPr>
        <w:rPr>
          <w:sz w:val="23"/>
          <w:szCs w:val="23"/>
        </w:rPr>
      </w:pPr>
    </w:p>
    <w:p w:rsidR="001A710A" w:rsidRPr="00D9101C" w:rsidRDefault="001A710A" w:rsidP="001A710A">
      <w:pPr>
        <w:rPr>
          <w:sz w:val="23"/>
          <w:szCs w:val="23"/>
        </w:rPr>
      </w:pPr>
      <w:r w:rsidRPr="00D9101C">
        <w:rPr>
          <w:sz w:val="23"/>
          <w:szCs w:val="23"/>
        </w:rPr>
        <w:t xml:space="preserve">Sous réserve d’une solution </w:t>
      </w:r>
      <w:r w:rsidR="00681B37" w:rsidRPr="00D9101C">
        <w:rPr>
          <w:sz w:val="23"/>
          <w:szCs w:val="23"/>
        </w:rPr>
        <w:t>satisfai</w:t>
      </w:r>
      <w:r w:rsidR="00593E80" w:rsidRPr="00D9101C">
        <w:rPr>
          <w:sz w:val="23"/>
          <w:szCs w:val="23"/>
        </w:rPr>
        <w:t>sante aux personnels concernés intervenue dans le cadre des dispositions des articles 1</w:t>
      </w:r>
      <w:r w:rsidR="00593E80" w:rsidRPr="00D9101C">
        <w:rPr>
          <w:sz w:val="23"/>
          <w:szCs w:val="23"/>
          <w:vertAlign w:val="superscript"/>
        </w:rPr>
        <w:t>er</w:t>
      </w:r>
      <w:r w:rsidR="007B0945" w:rsidRPr="00D9101C">
        <w:rPr>
          <w:sz w:val="23"/>
          <w:szCs w:val="23"/>
        </w:rPr>
        <w:t xml:space="preserve"> et 3 (</w:t>
      </w:r>
      <w:r w:rsidR="00593E80" w:rsidRPr="00D9101C">
        <w:rPr>
          <w:sz w:val="23"/>
          <w:szCs w:val="23"/>
        </w:rPr>
        <w:t xml:space="preserve">dernier alinéa) de la loi précitée du 31 juillet1963, la cessation concertée du travail prendra effet à 0 heure, le </w:t>
      </w:r>
      <w:r w:rsidR="00196DA0">
        <w:rPr>
          <w:sz w:val="23"/>
          <w:szCs w:val="23"/>
        </w:rPr>
        <w:t>mardi 2</w:t>
      </w:r>
      <w:r w:rsidR="00593E80" w:rsidRPr="00D9101C">
        <w:rPr>
          <w:sz w:val="23"/>
          <w:szCs w:val="23"/>
        </w:rPr>
        <w:t xml:space="preserve">  juillet 2019.</w:t>
      </w:r>
    </w:p>
    <w:p w:rsidR="0078124C" w:rsidRPr="00D9101C" w:rsidRDefault="0078124C" w:rsidP="001A710A">
      <w:pPr>
        <w:rPr>
          <w:sz w:val="23"/>
          <w:szCs w:val="23"/>
        </w:rPr>
      </w:pPr>
    </w:p>
    <w:p w:rsidR="00593E80" w:rsidRPr="00D9101C" w:rsidRDefault="00593E80" w:rsidP="001A710A">
      <w:pPr>
        <w:rPr>
          <w:sz w:val="23"/>
          <w:szCs w:val="23"/>
        </w:rPr>
      </w:pPr>
      <w:r w:rsidRPr="00D9101C">
        <w:rPr>
          <w:sz w:val="23"/>
          <w:szCs w:val="23"/>
        </w:rPr>
        <w:t>Pour les agents soumis à des services continus et dont les horaires d’embauche et de débauche débordent les jours et horaires précités, le préavis doit couvrir les agents en amont et en aval de ces journées.</w:t>
      </w:r>
    </w:p>
    <w:p w:rsidR="0078124C" w:rsidRPr="00D9101C" w:rsidRDefault="0078124C" w:rsidP="001A710A">
      <w:pPr>
        <w:rPr>
          <w:sz w:val="23"/>
          <w:szCs w:val="23"/>
        </w:rPr>
      </w:pPr>
    </w:p>
    <w:p w:rsidR="00593E80" w:rsidRPr="00D9101C" w:rsidRDefault="00593E80" w:rsidP="001A710A">
      <w:pPr>
        <w:rPr>
          <w:sz w:val="23"/>
          <w:szCs w:val="23"/>
        </w:rPr>
      </w:pPr>
      <w:r w:rsidRPr="00D9101C">
        <w:rPr>
          <w:sz w:val="23"/>
          <w:szCs w:val="23"/>
        </w:rPr>
        <w:t>Nous attirons votre attention</w:t>
      </w:r>
      <w:r w:rsidR="004066DA" w:rsidRPr="00D9101C">
        <w:rPr>
          <w:sz w:val="23"/>
          <w:szCs w:val="23"/>
        </w:rPr>
        <w:t xml:space="preserve"> sur le fait que ce préavis est valable pour l’ensemble des personnels médicaux et non médicaux relevant du </w:t>
      </w:r>
      <w:r w:rsidR="007B0945" w:rsidRPr="00D9101C">
        <w:rPr>
          <w:sz w:val="23"/>
          <w:szCs w:val="23"/>
        </w:rPr>
        <w:t>GHEF</w:t>
      </w:r>
      <w:r w:rsidR="004066DA" w:rsidRPr="00D9101C">
        <w:rPr>
          <w:sz w:val="23"/>
          <w:szCs w:val="23"/>
        </w:rPr>
        <w:t>.</w:t>
      </w:r>
    </w:p>
    <w:p w:rsidR="004066DA" w:rsidRPr="00D9101C" w:rsidRDefault="004066DA" w:rsidP="001A710A">
      <w:pPr>
        <w:rPr>
          <w:sz w:val="23"/>
          <w:szCs w:val="23"/>
        </w:rPr>
      </w:pPr>
      <w:r w:rsidRPr="00D9101C">
        <w:rPr>
          <w:sz w:val="23"/>
          <w:szCs w:val="23"/>
        </w:rPr>
        <w:t>Nous renouvelons la volonté des personnels en lutte, de voir s’ouvrir de véritables négociations en vue du règlement des revendications portées par l’action de ces personnels à savoir </w:t>
      </w:r>
      <w:r w:rsidR="0078124C" w:rsidRPr="00D9101C">
        <w:rPr>
          <w:sz w:val="23"/>
          <w:szCs w:val="23"/>
        </w:rPr>
        <w:t xml:space="preserve"> </w:t>
      </w:r>
    </w:p>
    <w:p w:rsidR="00F40354" w:rsidRPr="00D9101C" w:rsidRDefault="00F40354" w:rsidP="00CB24CC">
      <w:pPr>
        <w:pStyle w:val="Paragraphedeliste"/>
        <w:numPr>
          <w:ilvl w:val="0"/>
          <w:numId w:val="15"/>
        </w:numPr>
        <w:rPr>
          <w:sz w:val="23"/>
          <w:szCs w:val="23"/>
        </w:rPr>
      </w:pPr>
      <w:r w:rsidRPr="00D9101C">
        <w:rPr>
          <w:sz w:val="23"/>
          <w:szCs w:val="23"/>
        </w:rPr>
        <w:t>Pour un véritable plan d’emploi- formation, reconnaissance des qualifications,</w:t>
      </w:r>
    </w:p>
    <w:p w:rsidR="00F40354" w:rsidRPr="00D9101C" w:rsidRDefault="00F40354" w:rsidP="00CB24CC">
      <w:pPr>
        <w:pStyle w:val="Paragraphedeliste"/>
        <w:numPr>
          <w:ilvl w:val="0"/>
          <w:numId w:val="15"/>
        </w:numPr>
        <w:rPr>
          <w:sz w:val="23"/>
          <w:szCs w:val="23"/>
        </w:rPr>
      </w:pPr>
      <w:r w:rsidRPr="00D9101C">
        <w:rPr>
          <w:sz w:val="23"/>
          <w:szCs w:val="23"/>
        </w:rPr>
        <w:t>La titularisation et la résorption des emplois précaires</w:t>
      </w:r>
    </w:p>
    <w:p w:rsidR="00F40354" w:rsidRPr="00D9101C" w:rsidRDefault="00F40354" w:rsidP="00CB24CC">
      <w:pPr>
        <w:pStyle w:val="Paragraphedeliste"/>
        <w:numPr>
          <w:ilvl w:val="0"/>
          <w:numId w:val="15"/>
        </w:numPr>
        <w:rPr>
          <w:sz w:val="23"/>
          <w:szCs w:val="23"/>
        </w:rPr>
      </w:pPr>
      <w:r w:rsidRPr="00D9101C">
        <w:rPr>
          <w:sz w:val="23"/>
          <w:szCs w:val="23"/>
        </w:rPr>
        <w:t>L’amélioration des conditions de travail et de vie, le respect des droits et des libertés</w:t>
      </w:r>
      <w:r w:rsidR="00066C32" w:rsidRPr="00D9101C">
        <w:rPr>
          <w:sz w:val="23"/>
          <w:szCs w:val="23"/>
        </w:rPr>
        <w:t>,</w:t>
      </w:r>
    </w:p>
    <w:p w:rsidR="00066C32" w:rsidRDefault="00066C32" w:rsidP="00CB24CC">
      <w:pPr>
        <w:pStyle w:val="Paragraphedeliste"/>
        <w:numPr>
          <w:ilvl w:val="0"/>
          <w:numId w:val="15"/>
        </w:numPr>
        <w:rPr>
          <w:sz w:val="23"/>
          <w:szCs w:val="23"/>
        </w:rPr>
      </w:pPr>
      <w:r w:rsidRPr="00D9101C">
        <w:rPr>
          <w:sz w:val="23"/>
          <w:szCs w:val="23"/>
        </w:rPr>
        <w:t>La réponse aux besoins de la population à travers la protection sociale,</w:t>
      </w:r>
      <w:r w:rsidR="00A30C40">
        <w:rPr>
          <w:sz w:val="23"/>
          <w:szCs w:val="23"/>
        </w:rPr>
        <w:t xml:space="preserve"> la santé, les services publics</w:t>
      </w:r>
    </w:p>
    <w:p w:rsidR="00A30C40" w:rsidRPr="00D9101C" w:rsidRDefault="00A30C40" w:rsidP="00CB24CC">
      <w:pPr>
        <w:pStyle w:val="Paragraphedeliste"/>
        <w:numPr>
          <w:ilvl w:val="0"/>
          <w:numId w:val="15"/>
        </w:numPr>
        <w:rPr>
          <w:sz w:val="23"/>
          <w:szCs w:val="23"/>
        </w:rPr>
      </w:pPr>
      <w:r>
        <w:rPr>
          <w:sz w:val="23"/>
          <w:szCs w:val="23"/>
        </w:rPr>
        <w:t>L’application du PPCR à tous les contractuels</w:t>
      </w:r>
    </w:p>
    <w:p w:rsidR="00CB24CC" w:rsidRPr="00D9101C" w:rsidRDefault="00CB24CC" w:rsidP="00CB24CC">
      <w:pPr>
        <w:pStyle w:val="Paragraphedeliste"/>
        <w:numPr>
          <w:ilvl w:val="0"/>
          <w:numId w:val="15"/>
        </w:numPr>
        <w:rPr>
          <w:sz w:val="23"/>
          <w:szCs w:val="23"/>
        </w:rPr>
      </w:pPr>
      <w:r w:rsidRPr="00D9101C">
        <w:rPr>
          <w:sz w:val="23"/>
          <w:szCs w:val="23"/>
        </w:rPr>
        <w:t>Arrêt des restructurations</w:t>
      </w:r>
    </w:p>
    <w:p w:rsidR="00CB24CC" w:rsidRPr="00D9101C" w:rsidRDefault="00CB24CC" w:rsidP="00CB24CC">
      <w:pPr>
        <w:pStyle w:val="Paragraphedeliste"/>
        <w:numPr>
          <w:ilvl w:val="0"/>
          <w:numId w:val="15"/>
        </w:numPr>
        <w:rPr>
          <w:sz w:val="23"/>
          <w:szCs w:val="23"/>
        </w:rPr>
      </w:pPr>
      <w:r w:rsidRPr="00D9101C">
        <w:rPr>
          <w:sz w:val="23"/>
          <w:szCs w:val="23"/>
        </w:rPr>
        <w:t>Arrêt des privatisations</w:t>
      </w:r>
    </w:p>
    <w:p w:rsidR="0055766D" w:rsidRPr="00D9101C" w:rsidRDefault="0055766D" w:rsidP="0055766D">
      <w:pPr>
        <w:rPr>
          <w:b/>
          <w:sz w:val="23"/>
          <w:szCs w:val="23"/>
        </w:rPr>
      </w:pPr>
    </w:p>
    <w:p w:rsidR="0078124C" w:rsidRPr="00D9101C" w:rsidRDefault="00F91014" w:rsidP="0055766D">
      <w:pPr>
        <w:rPr>
          <w:b/>
          <w:sz w:val="23"/>
          <w:szCs w:val="23"/>
        </w:rPr>
      </w:pPr>
      <w:r>
        <w:rPr>
          <w:b/>
          <w:sz w:val="23"/>
          <w:szCs w:val="23"/>
        </w:rPr>
        <w:t>L</w:t>
      </w:r>
      <w:r w:rsidR="0078124C" w:rsidRPr="00D9101C">
        <w:rPr>
          <w:b/>
          <w:sz w:val="23"/>
          <w:szCs w:val="23"/>
        </w:rPr>
        <w:t>e</w:t>
      </w:r>
      <w:r w:rsidR="00626D15" w:rsidRPr="00D9101C">
        <w:rPr>
          <w:b/>
          <w:sz w:val="23"/>
          <w:szCs w:val="23"/>
        </w:rPr>
        <w:t>s</w:t>
      </w:r>
      <w:r w:rsidR="0078124C" w:rsidRPr="00D9101C">
        <w:rPr>
          <w:b/>
          <w:sz w:val="23"/>
          <w:szCs w:val="23"/>
        </w:rPr>
        <w:t xml:space="preserve"> </w:t>
      </w:r>
      <w:r w:rsidR="00626D15" w:rsidRPr="00D9101C">
        <w:rPr>
          <w:b/>
          <w:sz w:val="23"/>
          <w:szCs w:val="23"/>
        </w:rPr>
        <w:t xml:space="preserve"> personnels du </w:t>
      </w:r>
      <w:r w:rsidR="0078124C" w:rsidRPr="00D9101C">
        <w:rPr>
          <w:b/>
          <w:sz w:val="23"/>
          <w:szCs w:val="23"/>
        </w:rPr>
        <w:t>SAU</w:t>
      </w:r>
      <w:r w:rsidR="007B0945" w:rsidRPr="00D9101C">
        <w:rPr>
          <w:b/>
          <w:sz w:val="23"/>
          <w:szCs w:val="23"/>
        </w:rPr>
        <w:t xml:space="preserve"> site de MLV</w:t>
      </w:r>
      <w:r w:rsidR="0078124C" w:rsidRPr="00D9101C">
        <w:rPr>
          <w:sz w:val="23"/>
          <w:szCs w:val="23"/>
        </w:rPr>
        <w:t> </w:t>
      </w:r>
      <w:r w:rsidR="00626D15" w:rsidRPr="00D9101C">
        <w:rPr>
          <w:b/>
          <w:sz w:val="23"/>
          <w:szCs w:val="23"/>
        </w:rPr>
        <w:t xml:space="preserve"> revendiquent</w:t>
      </w:r>
      <w:r w:rsidR="005B7E4D">
        <w:rPr>
          <w:b/>
          <w:sz w:val="23"/>
          <w:szCs w:val="23"/>
        </w:rPr>
        <w:t xml:space="preserve"> spécifiquement</w:t>
      </w:r>
      <w:r>
        <w:rPr>
          <w:b/>
          <w:sz w:val="23"/>
          <w:szCs w:val="23"/>
        </w:rPr>
        <w:t> :</w:t>
      </w:r>
    </w:p>
    <w:p w:rsidR="00203C54" w:rsidRPr="00D9101C" w:rsidRDefault="00203C54" w:rsidP="00CB24CC">
      <w:pPr>
        <w:pStyle w:val="Paragraphedeliste"/>
        <w:ind w:left="1080"/>
        <w:rPr>
          <w:sz w:val="23"/>
          <w:szCs w:val="23"/>
        </w:rPr>
      </w:pPr>
    </w:p>
    <w:p w:rsidR="00203C54" w:rsidRPr="00D9101C" w:rsidRDefault="00203C54" w:rsidP="00D9101C">
      <w:pPr>
        <w:pStyle w:val="Paragraphedeliste"/>
        <w:numPr>
          <w:ilvl w:val="0"/>
          <w:numId w:val="7"/>
        </w:numPr>
        <w:rPr>
          <w:sz w:val="23"/>
          <w:szCs w:val="23"/>
        </w:rPr>
      </w:pPr>
      <w:r w:rsidRPr="00D9101C">
        <w:rPr>
          <w:sz w:val="23"/>
          <w:szCs w:val="23"/>
        </w:rPr>
        <w:t>Un arrêt de fermeture des lits et réouverture de lits pour un objectif de zéro hospitalisation brancard.</w:t>
      </w:r>
    </w:p>
    <w:p w:rsidR="00626284" w:rsidRPr="00D9101C" w:rsidRDefault="000B6A64" w:rsidP="00626284">
      <w:pPr>
        <w:pStyle w:val="Paragraphedeliste"/>
        <w:numPr>
          <w:ilvl w:val="0"/>
          <w:numId w:val="7"/>
        </w:numPr>
        <w:rPr>
          <w:sz w:val="23"/>
          <w:szCs w:val="23"/>
        </w:rPr>
      </w:pPr>
      <w:r>
        <w:rPr>
          <w:sz w:val="23"/>
          <w:szCs w:val="23"/>
        </w:rPr>
        <w:t xml:space="preserve">La création d’un poste </w:t>
      </w:r>
      <w:r w:rsidR="006B4542">
        <w:rPr>
          <w:sz w:val="23"/>
          <w:szCs w:val="23"/>
        </w:rPr>
        <w:t xml:space="preserve">IDE </w:t>
      </w:r>
      <w:bookmarkStart w:id="0" w:name="_GoBack"/>
      <w:bookmarkEnd w:id="0"/>
      <w:r w:rsidR="00626284" w:rsidRPr="00D9101C">
        <w:rPr>
          <w:sz w:val="23"/>
          <w:szCs w:val="23"/>
        </w:rPr>
        <w:t>en plus 24/24</w:t>
      </w:r>
      <w:r w:rsidR="00051369">
        <w:rPr>
          <w:sz w:val="23"/>
          <w:szCs w:val="23"/>
        </w:rPr>
        <w:t>, 7 jours sur 7</w:t>
      </w:r>
    </w:p>
    <w:p w:rsidR="00626284" w:rsidRPr="00D9101C" w:rsidRDefault="000B6A64" w:rsidP="00626284">
      <w:pPr>
        <w:pStyle w:val="Paragraphedeliste"/>
        <w:numPr>
          <w:ilvl w:val="0"/>
          <w:numId w:val="7"/>
        </w:numPr>
        <w:rPr>
          <w:sz w:val="23"/>
          <w:szCs w:val="23"/>
        </w:rPr>
      </w:pPr>
      <w:r>
        <w:rPr>
          <w:sz w:val="23"/>
          <w:szCs w:val="23"/>
        </w:rPr>
        <w:t>La création d’un poste d’</w:t>
      </w:r>
      <w:r w:rsidR="00626284" w:rsidRPr="00D9101C">
        <w:rPr>
          <w:sz w:val="23"/>
          <w:szCs w:val="23"/>
        </w:rPr>
        <w:t>AS en plus 24/24</w:t>
      </w:r>
      <w:r w:rsidR="00051369">
        <w:rPr>
          <w:sz w:val="23"/>
          <w:szCs w:val="23"/>
        </w:rPr>
        <w:t>, 7 jours sur 7</w:t>
      </w:r>
    </w:p>
    <w:p w:rsidR="0078124C" w:rsidRPr="00115C53" w:rsidRDefault="00C147B3" w:rsidP="00115C53">
      <w:pPr>
        <w:pStyle w:val="Paragraphedeliste"/>
        <w:numPr>
          <w:ilvl w:val="0"/>
          <w:numId w:val="7"/>
        </w:numPr>
        <w:rPr>
          <w:sz w:val="23"/>
          <w:szCs w:val="23"/>
        </w:rPr>
      </w:pPr>
      <w:r>
        <w:rPr>
          <w:sz w:val="23"/>
          <w:szCs w:val="23"/>
        </w:rPr>
        <w:t xml:space="preserve">L’embauche de </w:t>
      </w:r>
      <w:r w:rsidR="0078124C" w:rsidRPr="00115C53">
        <w:rPr>
          <w:sz w:val="23"/>
          <w:szCs w:val="23"/>
        </w:rPr>
        <w:t>2 méd</w:t>
      </w:r>
      <w:r w:rsidR="00626D15" w:rsidRPr="00115C53">
        <w:rPr>
          <w:sz w:val="23"/>
          <w:szCs w:val="23"/>
        </w:rPr>
        <w:t>ecins de plus 24/24</w:t>
      </w:r>
      <w:r w:rsidR="00051369">
        <w:rPr>
          <w:sz w:val="23"/>
          <w:szCs w:val="23"/>
        </w:rPr>
        <w:t xml:space="preserve"> 7jours sur 7</w:t>
      </w:r>
    </w:p>
    <w:p w:rsidR="0078124C" w:rsidRPr="00D9101C" w:rsidRDefault="00C147B3" w:rsidP="00626284">
      <w:pPr>
        <w:pStyle w:val="Paragraphedeliste"/>
        <w:numPr>
          <w:ilvl w:val="0"/>
          <w:numId w:val="7"/>
        </w:numPr>
        <w:rPr>
          <w:sz w:val="23"/>
          <w:szCs w:val="23"/>
        </w:rPr>
      </w:pPr>
      <w:r>
        <w:rPr>
          <w:sz w:val="23"/>
          <w:szCs w:val="23"/>
        </w:rPr>
        <w:t>Une</w:t>
      </w:r>
      <w:r w:rsidR="0078124C" w:rsidRPr="00D9101C">
        <w:rPr>
          <w:sz w:val="23"/>
          <w:szCs w:val="23"/>
        </w:rPr>
        <w:t xml:space="preserve"> assistante sociale dédiée au SAU</w:t>
      </w:r>
    </w:p>
    <w:p w:rsidR="0078124C" w:rsidRPr="00D9101C" w:rsidRDefault="00C147B3" w:rsidP="00626284">
      <w:pPr>
        <w:pStyle w:val="Paragraphedeliste"/>
        <w:numPr>
          <w:ilvl w:val="0"/>
          <w:numId w:val="7"/>
        </w:numPr>
        <w:rPr>
          <w:sz w:val="23"/>
          <w:szCs w:val="23"/>
        </w:rPr>
      </w:pPr>
      <w:r>
        <w:rPr>
          <w:sz w:val="23"/>
          <w:szCs w:val="23"/>
        </w:rPr>
        <w:t>4</w:t>
      </w:r>
      <w:r w:rsidR="00681B37" w:rsidRPr="00D9101C">
        <w:rPr>
          <w:sz w:val="23"/>
          <w:szCs w:val="23"/>
        </w:rPr>
        <w:t xml:space="preserve"> agents</w:t>
      </w:r>
      <w:r w:rsidR="0078124C" w:rsidRPr="00D9101C">
        <w:rPr>
          <w:sz w:val="23"/>
          <w:szCs w:val="23"/>
        </w:rPr>
        <w:t xml:space="preserve"> administratif</w:t>
      </w:r>
      <w:r w:rsidR="00681B37" w:rsidRPr="00D9101C">
        <w:rPr>
          <w:sz w:val="23"/>
          <w:szCs w:val="23"/>
        </w:rPr>
        <w:t>s</w:t>
      </w:r>
      <w:r w:rsidR="00A97ACB" w:rsidRPr="00D9101C">
        <w:rPr>
          <w:sz w:val="23"/>
          <w:szCs w:val="23"/>
        </w:rPr>
        <w:t xml:space="preserve"> par 24 H </w:t>
      </w:r>
      <w:r>
        <w:rPr>
          <w:sz w:val="23"/>
          <w:szCs w:val="23"/>
        </w:rPr>
        <w:t>tous les jours</w:t>
      </w:r>
    </w:p>
    <w:p w:rsidR="00681B37" w:rsidRPr="00D9101C" w:rsidRDefault="00681B37" w:rsidP="00626284">
      <w:pPr>
        <w:pStyle w:val="Paragraphedeliste"/>
        <w:numPr>
          <w:ilvl w:val="0"/>
          <w:numId w:val="7"/>
        </w:numPr>
        <w:rPr>
          <w:sz w:val="23"/>
          <w:szCs w:val="23"/>
        </w:rPr>
      </w:pPr>
      <w:r w:rsidRPr="00D9101C">
        <w:rPr>
          <w:sz w:val="23"/>
          <w:szCs w:val="23"/>
        </w:rPr>
        <w:t xml:space="preserve">Du </w:t>
      </w:r>
      <w:r w:rsidR="007B0945" w:rsidRPr="00D9101C">
        <w:rPr>
          <w:sz w:val="23"/>
          <w:szCs w:val="23"/>
        </w:rPr>
        <w:t>matériel</w:t>
      </w:r>
      <w:r w:rsidRPr="00D9101C">
        <w:rPr>
          <w:sz w:val="23"/>
          <w:szCs w:val="23"/>
        </w:rPr>
        <w:t xml:space="preserve"> suffisant et en état</w:t>
      </w:r>
      <w:r w:rsidR="00051369">
        <w:rPr>
          <w:sz w:val="23"/>
          <w:szCs w:val="23"/>
        </w:rPr>
        <w:t xml:space="preserve"> pour assurer la sécurité </w:t>
      </w:r>
      <w:r w:rsidR="00C147B3">
        <w:rPr>
          <w:sz w:val="23"/>
          <w:szCs w:val="23"/>
        </w:rPr>
        <w:t xml:space="preserve">et la qualité </w:t>
      </w:r>
      <w:r w:rsidR="00051369">
        <w:rPr>
          <w:sz w:val="23"/>
          <w:szCs w:val="23"/>
        </w:rPr>
        <w:t>de prise en charge</w:t>
      </w:r>
      <w:r w:rsidR="00C147B3">
        <w:rPr>
          <w:sz w:val="23"/>
          <w:szCs w:val="23"/>
        </w:rPr>
        <w:t xml:space="preserve"> des patients</w:t>
      </w:r>
      <w:r w:rsidR="00051369">
        <w:rPr>
          <w:sz w:val="23"/>
          <w:szCs w:val="23"/>
        </w:rPr>
        <w:t>.</w:t>
      </w:r>
    </w:p>
    <w:p w:rsidR="00681B37" w:rsidRPr="00D9101C" w:rsidRDefault="00051369" w:rsidP="00626284">
      <w:pPr>
        <w:pStyle w:val="Paragraphedeliste"/>
        <w:numPr>
          <w:ilvl w:val="0"/>
          <w:numId w:val="7"/>
        </w:numPr>
        <w:rPr>
          <w:sz w:val="23"/>
          <w:szCs w:val="23"/>
        </w:rPr>
      </w:pPr>
      <w:r>
        <w:rPr>
          <w:sz w:val="23"/>
          <w:szCs w:val="23"/>
        </w:rPr>
        <w:t>Des agents de sécurité en plus</w:t>
      </w:r>
    </w:p>
    <w:p w:rsidR="00681B37" w:rsidRPr="00D9101C" w:rsidRDefault="00681B37" w:rsidP="00626284">
      <w:pPr>
        <w:pStyle w:val="Paragraphedeliste"/>
        <w:numPr>
          <w:ilvl w:val="0"/>
          <w:numId w:val="7"/>
        </w:numPr>
        <w:rPr>
          <w:sz w:val="23"/>
          <w:szCs w:val="23"/>
        </w:rPr>
      </w:pPr>
      <w:r w:rsidRPr="00D9101C">
        <w:rPr>
          <w:sz w:val="23"/>
          <w:szCs w:val="23"/>
        </w:rPr>
        <w:t xml:space="preserve"> La possibilité de partir en formation </w:t>
      </w:r>
    </w:p>
    <w:p w:rsidR="00CB24CC" w:rsidRDefault="00681B37" w:rsidP="00D9101C">
      <w:pPr>
        <w:pStyle w:val="Paragraphedeliste"/>
        <w:numPr>
          <w:ilvl w:val="0"/>
          <w:numId w:val="7"/>
        </w:numPr>
        <w:rPr>
          <w:sz w:val="23"/>
          <w:szCs w:val="23"/>
        </w:rPr>
      </w:pPr>
      <w:r w:rsidRPr="00D9101C">
        <w:rPr>
          <w:sz w:val="23"/>
          <w:szCs w:val="23"/>
        </w:rPr>
        <w:t xml:space="preserve"> La mise en place d’une v</w:t>
      </w:r>
      <w:r w:rsidR="007B0945" w:rsidRPr="00D9101C">
        <w:rPr>
          <w:sz w:val="23"/>
          <w:szCs w:val="23"/>
        </w:rPr>
        <w:t>éritable</w:t>
      </w:r>
      <w:r w:rsidRPr="00D9101C">
        <w:rPr>
          <w:sz w:val="23"/>
          <w:szCs w:val="23"/>
        </w:rPr>
        <w:t xml:space="preserve"> concertation</w:t>
      </w:r>
    </w:p>
    <w:p w:rsidR="00D9101C" w:rsidRPr="00C147B3" w:rsidRDefault="00D9101C" w:rsidP="00D9101C">
      <w:pPr>
        <w:rPr>
          <w:sz w:val="8"/>
          <w:szCs w:val="23"/>
        </w:rPr>
      </w:pPr>
    </w:p>
    <w:p w:rsidR="00D9101C" w:rsidRPr="00C147B3" w:rsidRDefault="00D9101C" w:rsidP="00D9101C">
      <w:pPr>
        <w:rPr>
          <w:sz w:val="14"/>
          <w:szCs w:val="23"/>
        </w:rPr>
      </w:pPr>
    </w:p>
    <w:p w:rsidR="00D9101C" w:rsidRDefault="00D9101C" w:rsidP="00D9101C">
      <w:pPr>
        <w:rPr>
          <w:sz w:val="23"/>
          <w:szCs w:val="23"/>
        </w:rPr>
      </w:pPr>
      <w:r>
        <w:rPr>
          <w:sz w:val="23"/>
          <w:szCs w:val="23"/>
        </w:rPr>
        <w:t xml:space="preserve">Veuillez agréer, Monsieur le directeur, </w:t>
      </w:r>
      <w:r w:rsidR="00A753A0">
        <w:rPr>
          <w:sz w:val="23"/>
          <w:szCs w:val="23"/>
        </w:rPr>
        <w:t>nos</w:t>
      </w:r>
      <w:r>
        <w:rPr>
          <w:sz w:val="23"/>
          <w:szCs w:val="23"/>
        </w:rPr>
        <w:t xml:space="preserve"> sincères salutations.</w:t>
      </w:r>
    </w:p>
    <w:p w:rsidR="00D9101C" w:rsidRPr="00D9101C" w:rsidRDefault="00D9101C" w:rsidP="00D9101C">
      <w:pPr>
        <w:rPr>
          <w:sz w:val="23"/>
          <w:szCs w:val="23"/>
        </w:rPr>
      </w:pPr>
    </w:p>
    <w:p w:rsidR="00CB24CC" w:rsidRDefault="00CB24CC" w:rsidP="00CB24CC">
      <w:pPr>
        <w:pStyle w:val="Paragraphedeliste"/>
        <w:ind w:left="5664"/>
      </w:pPr>
      <w:r>
        <w:t>Corinne Bessonies</w:t>
      </w:r>
    </w:p>
    <w:p w:rsidR="00A753A0" w:rsidRDefault="00A753A0" w:rsidP="00CB24CC">
      <w:pPr>
        <w:pStyle w:val="Paragraphedeliste"/>
        <w:ind w:left="5664"/>
      </w:pPr>
      <w:r>
        <w:t>Secrétaire CGT</w:t>
      </w:r>
    </w:p>
    <w:sectPr w:rsidR="00A753A0" w:rsidSect="00C147B3">
      <w:pgSz w:w="11906" w:h="16838"/>
      <w:pgMar w:top="170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782"/>
    <w:multiLevelType w:val="hybridMultilevel"/>
    <w:tmpl w:val="76FC003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46025"/>
    <w:multiLevelType w:val="hybridMultilevel"/>
    <w:tmpl w:val="5ACE156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01C0F01"/>
    <w:multiLevelType w:val="hybridMultilevel"/>
    <w:tmpl w:val="8E0C0B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E2ADE"/>
    <w:multiLevelType w:val="hybridMultilevel"/>
    <w:tmpl w:val="8FCE6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3A76AD1"/>
    <w:multiLevelType w:val="hybridMultilevel"/>
    <w:tmpl w:val="23C0E3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0996C22"/>
    <w:multiLevelType w:val="hybridMultilevel"/>
    <w:tmpl w:val="592EC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2F082F"/>
    <w:multiLevelType w:val="hybridMultilevel"/>
    <w:tmpl w:val="65AAC2EC"/>
    <w:lvl w:ilvl="0" w:tplc="6FA0C6F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D5614B9"/>
    <w:multiLevelType w:val="hybridMultilevel"/>
    <w:tmpl w:val="D78215FA"/>
    <w:lvl w:ilvl="0" w:tplc="6FA0C6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E9360B"/>
    <w:multiLevelType w:val="hybridMultilevel"/>
    <w:tmpl w:val="D9809AD2"/>
    <w:lvl w:ilvl="0" w:tplc="6FA0C6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E5463E"/>
    <w:multiLevelType w:val="hybridMultilevel"/>
    <w:tmpl w:val="E8464F0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9A0270E"/>
    <w:multiLevelType w:val="hybridMultilevel"/>
    <w:tmpl w:val="F858D7C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BD83F8C"/>
    <w:multiLevelType w:val="hybridMultilevel"/>
    <w:tmpl w:val="2DEC296C"/>
    <w:lvl w:ilvl="0" w:tplc="6FA0C6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1A4803"/>
    <w:multiLevelType w:val="hybridMultilevel"/>
    <w:tmpl w:val="005C386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639679B"/>
    <w:multiLevelType w:val="hybridMultilevel"/>
    <w:tmpl w:val="F4A2B05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71E351A2"/>
    <w:multiLevelType w:val="hybridMultilevel"/>
    <w:tmpl w:val="E5988B8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77640C50"/>
    <w:multiLevelType w:val="hybridMultilevel"/>
    <w:tmpl w:val="044A03BA"/>
    <w:lvl w:ilvl="0" w:tplc="6FA0C6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FD7DAD"/>
    <w:multiLevelType w:val="hybridMultilevel"/>
    <w:tmpl w:val="A35C9B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16"/>
  </w:num>
  <w:num w:numId="8">
    <w:abstractNumId w:val="0"/>
  </w:num>
  <w:num w:numId="9">
    <w:abstractNumId w:val="10"/>
  </w:num>
  <w:num w:numId="10">
    <w:abstractNumId w:val="9"/>
  </w:num>
  <w:num w:numId="11">
    <w:abstractNumId w:val="4"/>
  </w:num>
  <w:num w:numId="12">
    <w:abstractNumId w:val="12"/>
  </w:num>
  <w:num w:numId="13">
    <w:abstractNumId w:val="14"/>
  </w:num>
  <w:num w:numId="14">
    <w:abstractNumId w:val="13"/>
  </w:num>
  <w:num w:numId="15">
    <w:abstractNumId w:val="8"/>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87"/>
    <w:rsid w:val="00025581"/>
    <w:rsid w:val="00032590"/>
    <w:rsid w:val="00051369"/>
    <w:rsid w:val="00066C32"/>
    <w:rsid w:val="000B6A64"/>
    <w:rsid w:val="00115C53"/>
    <w:rsid w:val="00196DA0"/>
    <w:rsid w:val="001A710A"/>
    <w:rsid w:val="001F6ECC"/>
    <w:rsid w:val="00203C54"/>
    <w:rsid w:val="0027771E"/>
    <w:rsid w:val="002971B3"/>
    <w:rsid w:val="00313605"/>
    <w:rsid w:val="00387A54"/>
    <w:rsid w:val="004066DA"/>
    <w:rsid w:val="0043669F"/>
    <w:rsid w:val="004D4D87"/>
    <w:rsid w:val="0055766D"/>
    <w:rsid w:val="00593E80"/>
    <w:rsid w:val="005B7E4D"/>
    <w:rsid w:val="00626284"/>
    <w:rsid w:val="00626D15"/>
    <w:rsid w:val="00681B37"/>
    <w:rsid w:val="006B4542"/>
    <w:rsid w:val="006F312D"/>
    <w:rsid w:val="0078124C"/>
    <w:rsid w:val="007B0945"/>
    <w:rsid w:val="00833738"/>
    <w:rsid w:val="00873A44"/>
    <w:rsid w:val="008C2D0F"/>
    <w:rsid w:val="009545E9"/>
    <w:rsid w:val="00A30C40"/>
    <w:rsid w:val="00A753A0"/>
    <w:rsid w:val="00A97ACB"/>
    <w:rsid w:val="00AB5369"/>
    <w:rsid w:val="00C147B3"/>
    <w:rsid w:val="00C35E7E"/>
    <w:rsid w:val="00CB24CC"/>
    <w:rsid w:val="00D72E46"/>
    <w:rsid w:val="00D9101C"/>
    <w:rsid w:val="00F40354"/>
    <w:rsid w:val="00F4200A"/>
    <w:rsid w:val="00F9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
    <w:name w:val="Perso"/>
    <w:basedOn w:val="Normal"/>
    <w:qFormat/>
    <w:rsid w:val="0043669F"/>
    <w:pPr>
      <w:ind w:left="-11"/>
      <w:jc w:val="both"/>
    </w:pPr>
  </w:style>
  <w:style w:type="paragraph" w:styleId="En-tte">
    <w:name w:val="header"/>
    <w:basedOn w:val="Normal"/>
    <w:link w:val="En-tteCar"/>
    <w:uiPriority w:val="99"/>
    <w:unhideWhenUsed/>
    <w:rsid w:val="0043669F"/>
    <w:pPr>
      <w:tabs>
        <w:tab w:val="center" w:pos="4536"/>
        <w:tab w:val="right" w:pos="9072"/>
      </w:tabs>
    </w:pPr>
  </w:style>
  <w:style w:type="character" w:customStyle="1" w:styleId="En-tteCar">
    <w:name w:val="En-tête Car"/>
    <w:basedOn w:val="Policepardfaut"/>
    <w:link w:val="En-tte"/>
    <w:uiPriority w:val="99"/>
    <w:rsid w:val="0043669F"/>
    <w:rPr>
      <w:rFonts w:ascii="Times New Roman" w:hAnsi="Times New Roman" w:cs="Times New Roman"/>
      <w:sz w:val="24"/>
      <w:szCs w:val="24"/>
    </w:rPr>
  </w:style>
  <w:style w:type="paragraph" w:styleId="Pieddepage">
    <w:name w:val="footer"/>
    <w:basedOn w:val="Normal"/>
    <w:link w:val="PieddepageCar"/>
    <w:uiPriority w:val="99"/>
    <w:unhideWhenUsed/>
    <w:rsid w:val="0043669F"/>
    <w:pPr>
      <w:pBdr>
        <w:top w:val="thinThickSmallGap" w:sz="24" w:space="1" w:color="622423" w:themeColor="accent2" w:themeShade="7F"/>
      </w:pBdr>
      <w:tabs>
        <w:tab w:val="center" w:pos="4536"/>
        <w:tab w:val="right" w:pos="9072"/>
      </w:tabs>
    </w:pPr>
    <w:rPr>
      <w:rFonts w:asciiTheme="majorHAnsi" w:hAnsiTheme="majorHAnsi"/>
    </w:rPr>
  </w:style>
  <w:style w:type="character" w:customStyle="1" w:styleId="PieddepageCar">
    <w:name w:val="Pied de page Car"/>
    <w:basedOn w:val="Policepardfaut"/>
    <w:link w:val="Pieddepage"/>
    <w:uiPriority w:val="99"/>
    <w:rsid w:val="0043669F"/>
    <w:rPr>
      <w:rFonts w:asciiTheme="majorHAnsi" w:hAnsiTheme="majorHAnsi" w:cs="Times New Roman"/>
      <w:sz w:val="24"/>
      <w:szCs w:val="24"/>
    </w:rPr>
  </w:style>
  <w:style w:type="paragraph" w:styleId="Sous-titre">
    <w:name w:val="Subtitle"/>
    <w:basedOn w:val="Normal"/>
    <w:next w:val="Normal"/>
    <w:link w:val="Sous-titreCar"/>
    <w:uiPriority w:val="11"/>
    <w:qFormat/>
    <w:rsid w:val="0043669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3669F"/>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43669F"/>
    <w:rPr>
      <w:rFonts w:ascii="Tahoma" w:hAnsi="Tahoma" w:cs="Tahoma"/>
      <w:sz w:val="16"/>
      <w:szCs w:val="16"/>
    </w:rPr>
  </w:style>
  <w:style w:type="character" w:customStyle="1" w:styleId="TextedebullesCar">
    <w:name w:val="Texte de bulles Car"/>
    <w:basedOn w:val="Policepardfaut"/>
    <w:link w:val="Textedebulles"/>
    <w:uiPriority w:val="99"/>
    <w:semiHidden/>
    <w:rsid w:val="0043669F"/>
    <w:rPr>
      <w:rFonts w:ascii="Tahoma" w:hAnsi="Tahoma" w:cs="Tahoma"/>
      <w:sz w:val="16"/>
      <w:szCs w:val="16"/>
    </w:rPr>
  </w:style>
  <w:style w:type="paragraph" w:styleId="Sansinterligne">
    <w:name w:val="No Spacing"/>
    <w:basedOn w:val="Sous-titre"/>
    <w:uiPriority w:val="1"/>
    <w:qFormat/>
    <w:rsid w:val="0043669F"/>
    <w:pPr>
      <w:spacing w:before="240" w:after="240"/>
    </w:pPr>
    <w:rPr>
      <w:rFonts w:eastAsiaTheme="minorEastAsia" w:cs="Times New Roman"/>
      <w:i w:val="0"/>
    </w:rPr>
  </w:style>
  <w:style w:type="paragraph" w:styleId="Paragraphedeliste">
    <w:name w:val="List Paragraph"/>
    <w:basedOn w:val="Normal"/>
    <w:uiPriority w:val="34"/>
    <w:qFormat/>
    <w:rsid w:val="00436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
    <w:name w:val="Perso"/>
    <w:basedOn w:val="Normal"/>
    <w:qFormat/>
    <w:rsid w:val="0043669F"/>
    <w:pPr>
      <w:ind w:left="-11"/>
      <w:jc w:val="both"/>
    </w:pPr>
  </w:style>
  <w:style w:type="paragraph" w:styleId="En-tte">
    <w:name w:val="header"/>
    <w:basedOn w:val="Normal"/>
    <w:link w:val="En-tteCar"/>
    <w:uiPriority w:val="99"/>
    <w:unhideWhenUsed/>
    <w:rsid w:val="0043669F"/>
    <w:pPr>
      <w:tabs>
        <w:tab w:val="center" w:pos="4536"/>
        <w:tab w:val="right" w:pos="9072"/>
      </w:tabs>
    </w:pPr>
  </w:style>
  <w:style w:type="character" w:customStyle="1" w:styleId="En-tteCar">
    <w:name w:val="En-tête Car"/>
    <w:basedOn w:val="Policepardfaut"/>
    <w:link w:val="En-tte"/>
    <w:uiPriority w:val="99"/>
    <w:rsid w:val="0043669F"/>
    <w:rPr>
      <w:rFonts w:ascii="Times New Roman" w:hAnsi="Times New Roman" w:cs="Times New Roman"/>
      <w:sz w:val="24"/>
      <w:szCs w:val="24"/>
    </w:rPr>
  </w:style>
  <w:style w:type="paragraph" w:styleId="Pieddepage">
    <w:name w:val="footer"/>
    <w:basedOn w:val="Normal"/>
    <w:link w:val="PieddepageCar"/>
    <w:uiPriority w:val="99"/>
    <w:unhideWhenUsed/>
    <w:rsid w:val="0043669F"/>
    <w:pPr>
      <w:pBdr>
        <w:top w:val="thinThickSmallGap" w:sz="24" w:space="1" w:color="622423" w:themeColor="accent2" w:themeShade="7F"/>
      </w:pBdr>
      <w:tabs>
        <w:tab w:val="center" w:pos="4536"/>
        <w:tab w:val="right" w:pos="9072"/>
      </w:tabs>
    </w:pPr>
    <w:rPr>
      <w:rFonts w:asciiTheme="majorHAnsi" w:hAnsiTheme="majorHAnsi"/>
    </w:rPr>
  </w:style>
  <w:style w:type="character" w:customStyle="1" w:styleId="PieddepageCar">
    <w:name w:val="Pied de page Car"/>
    <w:basedOn w:val="Policepardfaut"/>
    <w:link w:val="Pieddepage"/>
    <w:uiPriority w:val="99"/>
    <w:rsid w:val="0043669F"/>
    <w:rPr>
      <w:rFonts w:asciiTheme="majorHAnsi" w:hAnsiTheme="majorHAnsi" w:cs="Times New Roman"/>
      <w:sz w:val="24"/>
      <w:szCs w:val="24"/>
    </w:rPr>
  </w:style>
  <w:style w:type="paragraph" w:styleId="Sous-titre">
    <w:name w:val="Subtitle"/>
    <w:basedOn w:val="Normal"/>
    <w:next w:val="Normal"/>
    <w:link w:val="Sous-titreCar"/>
    <w:uiPriority w:val="11"/>
    <w:qFormat/>
    <w:rsid w:val="0043669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3669F"/>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43669F"/>
    <w:rPr>
      <w:rFonts w:ascii="Tahoma" w:hAnsi="Tahoma" w:cs="Tahoma"/>
      <w:sz w:val="16"/>
      <w:szCs w:val="16"/>
    </w:rPr>
  </w:style>
  <w:style w:type="character" w:customStyle="1" w:styleId="TextedebullesCar">
    <w:name w:val="Texte de bulles Car"/>
    <w:basedOn w:val="Policepardfaut"/>
    <w:link w:val="Textedebulles"/>
    <w:uiPriority w:val="99"/>
    <w:semiHidden/>
    <w:rsid w:val="0043669F"/>
    <w:rPr>
      <w:rFonts w:ascii="Tahoma" w:hAnsi="Tahoma" w:cs="Tahoma"/>
      <w:sz w:val="16"/>
      <w:szCs w:val="16"/>
    </w:rPr>
  </w:style>
  <w:style w:type="paragraph" w:styleId="Sansinterligne">
    <w:name w:val="No Spacing"/>
    <w:basedOn w:val="Sous-titre"/>
    <w:uiPriority w:val="1"/>
    <w:qFormat/>
    <w:rsid w:val="0043669F"/>
    <w:pPr>
      <w:spacing w:before="240" w:after="240"/>
    </w:pPr>
    <w:rPr>
      <w:rFonts w:eastAsiaTheme="minorEastAsia" w:cs="Times New Roman"/>
      <w:i w:val="0"/>
    </w:rPr>
  </w:style>
  <w:style w:type="paragraph" w:styleId="Paragraphedeliste">
    <w:name w:val="List Paragraph"/>
    <w:basedOn w:val="Normal"/>
    <w:uiPriority w:val="34"/>
    <w:qFormat/>
    <w:rsid w:val="0043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dc:creator>
  <cp:lastModifiedBy>Syndicat CGT</cp:lastModifiedBy>
  <cp:revision>10</cp:revision>
  <cp:lastPrinted>2019-06-26T10:56:00Z</cp:lastPrinted>
  <dcterms:created xsi:type="dcterms:W3CDTF">2019-06-25T14:04:00Z</dcterms:created>
  <dcterms:modified xsi:type="dcterms:W3CDTF">2019-06-26T10:56:00Z</dcterms:modified>
</cp:coreProperties>
</file>